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486F" w14:textId="77777777" w:rsidR="0015148F" w:rsidRDefault="00000000">
      <w:pPr>
        <w:spacing w:after="240" w:line="240" w:lineRule="auto"/>
        <w:outlineLvl w:val="1"/>
        <w:rPr>
          <w:rFonts w:ascii="Arial" w:eastAsia="Times New Roman" w:hAnsi="Arial" w:cs="Arial"/>
          <w:b/>
          <w:bCs/>
          <w:color w:val="212B32"/>
          <w:kern w:val="0"/>
          <w:sz w:val="36"/>
          <w:szCs w:val="36"/>
          <w:lang w:eastAsia="en-GB"/>
        </w:rPr>
      </w:pPr>
      <w:r>
        <w:rPr>
          <w:rFonts w:ascii="Arial" w:eastAsia="Times New Roman" w:hAnsi="Arial" w:cs="Arial"/>
          <w:b/>
          <w:bCs/>
          <w:color w:val="212B32"/>
          <w:kern w:val="0"/>
          <w:sz w:val="36"/>
          <w:szCs w:val="36"/>
          <w:lang w:eastAsia="en-GB"/>
        </w:rPr>
        <w:t>General Data Protection Regulations</w:t>
      </w:r>
    </w:p>
    <w:p w14:paraId="7B989B65" w14:textId="77777777" w:rsidR="0015148F" w:rsidRDefault="00000000">
      <w:pPr>
        <w:spacing w:before="120" w:after="120" w:line="240" w:lineRule="auto"/>
      </w:pPr>
      <w:r>
        <w:rPr>
          <w:rFonts w:ascii="Arial" w:eastAsia="Times New Roman" w:hAnsi="Arial" w:cs="Arial"/>
          <w:b/>
          <w:bCs/>
          <w:color w:val="2C3E50"/>
          <w:kern w:val="0"/>
          <w:lang w:eastAsia="en-GB"/>
        </w:rPr>
        <w:t>What is this?</w:t>
      </w:r>
    </w:p>
    <w:p w14:paraId="288E6010"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are required by law to provide you with information on how we use your data. There is a highly detailed privacy notice available at the Surgery, but this simplified notice is provided for clarity. This notice was last updated November 2023.</w:t>
      </w:r>
    </w:p>
    <w:p w14:paraId="79080EB7" w14:textId="77777777" w:rsidR="0015148F" w:rsidRDefault="00000000">
      <w:pPr>
        <w:spacing w:before="120" w:after="120" w:line="240" w:lineRule="auto"/>
      </w:pPr>
      <w:r>
        <w:rPr>
          <w:rFonts w:ascii="Arial" w:eastAsia="Times New Roman" w:hAnsi="Arial" w:cs="Arial"/>
          <w:b/>
          <w:bCs/>
          <w:color w:val="2C3E50"/>
          <w:kern w:val="0"/>
          <w:lang w:eastAsia="en-GB"/>
        </w:rPr>
        <w:t>Who are we?</w:t>
      </w:r>
    </w:p>
    <w:p w14:paraId="45297891"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are The Rise Group Practice. We provide medical services to you as a patient as part of the NHS.</w:t>
      </w:r>
    </w:p>
    <w:p w14:paraId="630336B4" w14:textId="77777777" w:rsidR="0015148F" w:rsidRDefault="00000000">
      <w:pPr>
        <w:spacing w:before="120" w:after="120" w:line="240" w:lineRule="auto"/>
      </w:pPr>
      <w:r>
        <w:rPr>
          <w:rFonts w:ascii="Arial" w:eastAsia="Times New Roman" w:hAnsi="Arial" w:cs="Arial"/>
          <w:b/>
          <w:bCs/>
          <w:color w:val="2C3E50"/>
          <w:kern w:val="0"/>
          <w:lang w:eastAsia="en-GB"/>
        </w:rPr>
        <w:t>Address:</w:t>
      </w:r>
      <w:r>
        <w:rPr>
          <w:rFonts w:ascii="Arial" w:eastAsia="Times New Roman" w:hAnsi="Arial" w:cs="Arial"/>
          <w:color w:val="2C3E50"/>
          <w:kern w:val="0"/>
          <w:lang w:eastAsia="en-GB"/>
        </w:rPr>
        <w:t> Hornsey Rise Health Centre, London, N19 3YU</w:t>
      </w:r>
      <w:r>
        <w:rPr>
          <w:rFonts w:ascii="Arial" w:eastAsia="Times New Roman" w:hAnsi="Arial" w:cs="Arial"/>
          <w:color w:val="2C3E50"/>
          <w:kern w:val="0"/>
          <w:lang w:eastAsia="en-GB"/>
        </w:rPr>
        <w:br/>
      </w:r>
      <w:r>
        <w:rPr>
          <w:rFonts w:ascii="Arial" w:eastAsia="Times New Roman" w:hAnsi="Arial" w:cs="Arial"/>
          <w:b/>
          <w:bCs/>
          <w:color w:val="2C3E50"/>
          <w:kern w:val="0"/>
          <w:lang w:eastAsia="en-GB"/>
        </w:rPr>
        <w:t>Email:</w:t>
      </w:r>
      <w:r>
        <w:rPr>
          <w:rFonts w:ascii="Arial" w:eastAsia="Times New Roman" w:hAnsi="Arial" w:cs="Arial"/>
          <w:color w:val="2C3E50"/>
          <w:kern w:val="0"/>
          <w:lang w:eastAsia="en-GB"/>
        </w:rPr>
        <w:t> </w:t>
      </w:r>
      <w:hyperlink r:id="rId7" w:history="1">
        <w:r>
          <w:rPr>
            <w:rStyle w:val="Hyperlink"/>
            <w:rFonts w:ascii="Arial" w:eastAsia="Times New Roman" w:hAnsi="Arial" w:cs="Arial"/>
            <w:kern w:val="0"/>
            <w:lang w:eastAsia="en-GB"/>
          </w:rPr>
          <w:t>rise.group@nhs.net</w:t>
        </w:r>
      </w:hyperlink>
      <w:r>
        <w:rPr>
          <w:rFonts w:ascii="Arial" w:eastAsia="Times New Roman" w:hAnsi="Arial" w:cs="Arial"/>
          <w:color w:val="2C3E50"/>
          <w:kern w:val="0"/>
          <w:lang w:eastAsia="en-GB"/>
        </w:rPr>
        <w:t> </w:t>
      </w:r>
      <w:r>
        <w:rPr>
          <w:rFonts w:ascii="Arial" w:eastAsia="Times New Roman" w:hAnsi="Arial" w:cs="Arial"/>
          <w:color w:val="2C3E50"/>
          <w:kern w:val="0"/>
          <w:lang w:eastAsia="en-GB"/>
        </w:rPr>
        <w:br/>
      </w:r>
      <w:r>
        <w:rPr>
          <w:rFonts w:ascii="Arial" w:eastAsia="Times New Roman" w:hAnsi="Arial" w:cs="Arial"/>
          <w:b/>
          <w:bCs/>
          <w:color w:val="2C3E50"/>
          <w:kern w:val="0"/>
          <w:lang w:eastAsia="en-GB"/>
        </w:rPr>
        <w:t>Telephone:</w:t>
      </w:r>
      <w:r>
        <w:rPr>
          <w:rFonts w:ascii="Arial" w:eastAsia="Times New Roman" w:hAnsi="Arial" w:cs="Arial"/>
          <w:color w:val="2C3E50"/>
          <w:kern w:val="0"/>
          <w:lang w:eastAsia="en-GB"/>
        </w:rPr>
        <w:t> 02075613420</w:t>
      </w:r>
      <w:r>
        <w:rPr>
          <w:rFonts w:ascii="Arial" w:eastAsia="Times New Roman" w:hAnsi="Arial" w:cs="Arial"/>
          <w:color w:val="2C3E50"/>
          <w:kern w:val="0"/>
          <w:lang w:eastAsia="en-GB"/>
        </w:rPr>
        <w:br/>
      </w:r>
      <w:r>
        <w:rPr>
          <w:rFonts w:ascii="Arial" w:eastAsia="Times New Roman" w:hAnsi="Arial" w:cs="Arial"/>
          <w:b/>
          <w:bCs/>
          <w:color w:val="2C3E50"/>
          <w:kern w:val="0"/>
          <w:lang w:eastAsia="en-GB"/>
        </w:rPr>
        <w:t>Website:</w:t>
      </w:r>
      <w:r>
        <w:rPr>
          <w:rFonts w:ascii="Arial" w:eastAsia="Times New Roman" w:hAnsi="Arial" w:cs="Arial"/>
          <w:color w:val="2C3E50"/>
          <w:kern w:val="0"/>
          <w:lang w:eastAsia="en-GB"/>
        </w:rPr>
        <w:t> https://www.therisegrouppractice.co.uk/</w:t>
      </w:r>
    </w:p>
    <w:p w14:paraId="0D56840A" w14:textId="77777777" w:rsidR="0015148F" w:rsidRDefault="00000000">
      <w:pPr>
        <w:spacing w:before="120" w:after="120" w:line="240" w:lineRule="auto"/>
      </w:pPr>
      <w:r>
        <w:rPr>
          <w:rFonts w:ascii="Arial" w:eastAsia="Times New Roman" w:hAnsi="Arial" w:cs="Arial"/>
          <w:b/>
          <w:bCs/>
          <w:color w:val="2C3E50"/>
          <w:kern w:val="0"/>
          <w:lang w:eastAsia="en-GB"/>
        </w:rPr>
        <w:t>Data Protection Officer</w:t>
      </w:r>
    </w:p>
    <w:p w14:paraId="4B1435A5"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The practice is required by law to have a Data Protection Officer. The contact details are:</w:t>
      </w:r>
    </w:p>
    <w:p w14:paraId="615AD5C1" w14:textId="77777777" w:rsidR="0015148F" w:rsidRDefault="00000000">
      <w:pPr>
        <w:spacing w:before="120" w:after="120" w:line="240" w:lineRule="auto"/>
      </w:pPr>
      <w:r>
        <w:rPr>
          <w:rFonts w:ascii="Arial" w:eastAsia="Times New Roman" w:hAnsi="Arial" w:cs="Arial"/>
          <w:b/>
          <w:bCs/>
          <w:color w:val="2C3E50"/>
          <w:kern w:val="0"/>
          <w:lang w:eastAsia="en-GB"/>
        </w:rPr>
        <w:t>Name</w:t>
      </w:r>
      <w:r>
        <w:rPr>
          <w:rFonts w:ascii="Arial" w:eastAsia="Times New Roman" w:hAnsi="Arial" w:cs="Arial"/>
          <w:color w:val="2C3E50"/>
          <w:kern w:val="0"/>
          <w:lang w:eastAsia="en-GB"/>
        </w:rPr>
        <w:t>: Steve Durbin</w:t>
      </w:r>
      <w:r>
        <w:rPr>
          <w:rFonts w:ascii="Arial" w:eastAsia="Times New Roman" w:hAnsi="Arial" w:cs="Arial"/>
          <w:color w:val="2C3E50"/>
          <w:kern w:val="0"/>
          <w:lang w:eastAsia="en-GB"/>
        </w:rPr>
        <w:br/>
      </w:r>
      <w:r>
        <w:rPr>
          <w:rFonts w:ascii="Arial" w:eastAsia="Times New Roman" w:hAnsi="Arial" w:cs="Arial"/>
          <w:b/>
          <w:bCs/>
          <w:color w:val="2C3E50"/>
          <w:kern w:val="0"/>
          <w:lang w:eastAsia="en-GB"/>
        </w:rPr>
        <w:t>Email</w:t>
      </w:r>
      <w:r>
        <w:rPr>
          <w:rFonts w:ascii="Arial" w:eastAsia="Times New Roman" w:hAnsi="Arial" w:cs="Arial"/>
          <w:color w:val="2C3E50"/>
          <w:kern w:val="0"/>
          <w:lang w:eastAsia="en-GB"/>
        </w:rPr>
        <w:t>: Dpo.Ncl@nhs.net</w:t>
      </w:r>
      <w:r>
        <w:rPr>
          <w:rFonts w:ascii="Arial" w:eastAsia="Times New Roman" w:hAnsi="Arial" w:cs="Arial"/>
          <w:color w:val="2C3E50"/>
          <w:kern w:val="0"/>
          <w:lang w:eastAsia="en-GB"/>
        </w:rPr>
        <w:br/>
      </w:r>
      <w:r>
        <w:rPr>
          <w:rFonts w:ascii="Arial" w:eastAsia="Times New Roman" w:hAnsi="Arial" w:cs="Arial"/>
          <w:b/>
          <w:bCs/>
          <w:color w:val="2C3E50"/>
          <w:kern w:val="0"/>
          <w:lang w:eastAsia="en-GB"/>
        </w:rPr>
        <w:t>Address</w:t>
      </w:r>
      <w:r>
        <w:rPr>
          <w:rFonts w:ascii="Arial" w:eastAsia="Times New Roman" w:hAnsi="Arial" w:cs="Arial"/>
          <w:color w:val="2C3E50"/>
          <w:kern w:val="0"/>
          <w:lang w:eastAsia="en-GB"/>
        </w:rPr>
        <w:t xml:space="preserve">: Please use the practice address above, marking “For the attention of the Data Protection </w:t>
      </w:r>
      <w:proofErr w:type="gramStart"/>
      <w:r>
        <w:rPr>
          <w:rFonts w:ascii="Arial" w:eastAsia="Times New Roman" w:hAnsi="Arial" w:cs="Arial"/>
          <w:color w:val="2C3E50"/>
          <w:kern w:val="0"/>
          <w:lang w:eastAsia="en-GB"/>
        </w:rPr>
        <w:t>Officer“</w:t>
      </w:r>
      <w:proofErr w:type="gramEnd"/>
    </w:p>
    <w:p w14:paraId="74C72CA5" w14:textId="77777777" w:rsidR="0015148F" w:rsidRDefault="00000000">
      <w:pPr>
        <w:spacing w:before="120" w:after="120" w:line="240" w:lineRule="auto"/>
      </w:pPr>
      <w:r>
        <w:rPr>
          <w:rFonts w:ascii="Arial" w:eastAsia="Times New Roman" w:hAnsi="Arial" w:cs="Arial"/>
          <w:b/>
          <w:bCs/>
          <w:color w:val="2C3E50"/>
          <w:kern w:val="0"/>
          <w:lang w:eastAsia="en-GB"/>
        </w:rPr>
        <w:t>Purposes of Processing, Legal Basis, Types of Data</w:t>
      </w:r>
    </w:p>
    <w:p w14:paraId="1808A67D"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process data to carry out our role as your General Practitioner in providing you with healthcare.</w:t>
      </w:r>
    </w:p>
    <w:p w14:paraId="1EE7B64B"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 xml:space="preserve">The legal basis for this purpose is provided by the various NHS and social care acts. The Data Protection Act 2018 section 8 allows us to process data for these purposes. This </w:t>
      </w:r>
      <w:proofErr w:type="gramStart"/>
      <w:r>
        <w:rPr>
          <w:rFonts w:ascii="Arial" w:eastAsia="Times New Roman" w:hAnsi="Arial" w:cs="Arial"/>
          <w:color w:val="2C3E50"/>
          <w:kern w:val="0"/>
          <w:lang w:eastAsia="en-GB"/>
        </w:rPr>
        <w:t>provide</w:t>
      </w:r>
      <w:proofErr w:type="gramEnd"/>
      <w:r>
        <w:rPr>
          <w:rFonts w:ascii="Arial" w:eastAsia="Times New Roman" w:hAnsi="Arial" w:cs="Arial"/>
          <w:color w:val="2C3E50"/>
          <w:kern w:val="0"/>
          <w:lang w:eastAsia="en-GB"/>
        </w:rPr>
        <w:t xml:space="preserve"> a legal basis for processing under the UK GDPR Article 6 1(e) – task in the public interest.</w:t>
      </w:r>
    </w:p>
    <w:p w14:paraId="3A492D85" w14:textId="77777777" w:rsidR="0015148F" w:rsidRDefault="00000000">
      <w:pPr>
        <w:spacing w:before="120" w:after="120" w:line="240" w:lineRule="auto"/>
      </w:pPr>
      <w:r>
        <w:rPr>
          <w:rFonts w:ascii="Arial" w:eastAsia="Times New Roman" w:hAnsi="Arial" w:cs="Arial"/>
          <w:b/>
          <w:bCs/>
          <w:color w:val="2C3E50"/>
          <w:kern w:val="0"/>
          <w:lang w:eastAsia="en-GB"/>
        </w:rPr>
        <w:t>Recipients of Your Data</w:t>
      </w:r>
    </w:p>
    <w:p w14:paraId="24640BBA"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 xml:space="preserve">We share data with other health and social care providers </w:t>
      </w:r>
      <w:proofErr w:type="gramStart"/>
      <w:r>
        <w:rPr>
          <w:rFonts w:ascii="Arial" w:eastAsia="Times New Roman" w:hAnsi="Arial" w:cs="Arial"/>
          <w:color w:val="2C3E50"/>
          <w:kern w:val="0"/>
          <w:lang w:eastAsia="en-GB"/>
        </w:rPr>
        <w:t>in order to</w:t>
      </w:r>
      <w:proofErr w:type="gramEnd"/>
      <w:r>
        <w:rPr>
          <w:rFonts w:ascii="Arial" w:eastAsia="Times New Roman" w:hAnsi="Arial" w:cs="Arial"/>
          <w:color w:val="2C3E50"/>
          <w:kern w:val="0"/>
          <w:lang w:eastAsia="en-GB"/>
        </w:rPr>
        <w:t xml:space="preserve"> provide you with care. You can opt out of this sharing, but this may affect your care. See the full privacy notice for details.</w:t>
      </w:r>
    </w:p>
    <w:p w14:paraId="2D22B231"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are additionally required to supply data to other parts of the NHS for commissioning and audit purposes, as well as to provide information that’s used in the NHS App.</w:t>
      </w:r>
    </w:p>
    <w:p w14:paraId="271AD08D"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 xml:space="preserve">We share data for research purposes and health planning. You again can opt out of these purposes; this will generally not affect you </w:t>
      </w:r>
      <w:proofErr w:type="gramStart"/>
      <w:r>
        <w:rPr>
          <w:rFonts w:ascii="Arial" w:eastAsia="Times New Roman" w:hAnsi="Arial" w:cs="Arial"/>
          <w:color w:val="2C3E50"/>
          <w:kern w:val="0"/>
          <w:lang w:eastAsia="en-GB"/>
        </w:rPr>
        <w:t>individually, but</w:t>
      </w:r>
      <w:proofErr w:type="gramEnd"/>
      <w:r>
        <w:rPr>
          <w:rFonts w:ascii="Arial" w:eastAsia="Times New Roman" w:hAnsi="Arial" w:cs="Arial"/>
          <w:color w:val="2C3E50"/>
          <w:kern w:val="0"/>
          <w:lang w:eastAsia="en-GB"/>
        </w:rPr>
        <w:t xml:space="preserve"> will mean that research and planning may not </w:t>
      </w:r>
      <w:proofErr w:type="gramStart"/>
      <w:r>
        <w:rPr>
          <w:rFonts w:ascii="Arial" w:eastAsia="Times New Roman" w:hAnsi="Arial" w:cs="Arial"/>
          <w:color w:val="2C3E50"/>
          <w:kern w:val="0"/>
          <w:lang w:eastAsia="en-GB"/>
        </w:rPr>
        <w:t>take into account</w:t>
      </w:r>
      <w:proofErr w:type="gramEnd"/>
      <w:r>
        <w:rPr>
          <w:rFonts w:ascii="Arial" w:eastAsia="Times New Roman" w:hAnsi="Arial" w:cs="Arial"/>
          <w:color w:val="2C3E50"/>
          <w:kern w:val="0"/>
          <w:lang w:eastAsia="en-GB"/>
        </w:rPr>
        <w:t xml:space="preserve"> needs of people such as yourself. </w:t>
      </w:r>
    </w:p>
    <w:p w14:paraId="4ABF8764" w14:textId="77777777" w:rsidR="0015148F" w:rsidRDefault="00000000">
      <w:pPr>
        <w:spacing w:before="120" w:after="120" w:line="240" w:lineRule="auto"/>
      </w:pPr>
      <w:r>
        <w:rPr>
          <w:rFonts w:ascii="Arial" w:eastAsia="Times New Roman" w:hAnsi="Arial" w:cs="Arial"/>
          <w:b/>
          <w:bCs/>
          <w:color w:val="2C3E50"/>
          <w:kern w:val="0"/>
          <w:lang w:eastAsia="en-GB"/>
        </w:rPr>
        <w:t>Transfers to Other Countries</w:t>
      </w:r>
    </w:p>
    <w:p w14:paraId="30B9DCD3"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do not store or transmit your data outside of the UK unless this is either:</w:t>
      </w:r>
    </w:p>
    <w:p w14:paraId="655947CB" w14:textId="77777777" w:rsidR="0015148F" w:rsidRDefault="00000000">
      <w:pPr>
        <w:numPr>
          <w:ilvl w:val="0"/>
          <w:numId w:val="1"/>
        </w:numPr>
        <w:spacing w:before="10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Required for your care and you have consented to this</w:t>
      </w:r>
    </w:p>
    <w:p w14:paraId="2D2418FB" w14:textId="77777777" w:rsidR="0015148F" w:rsidRDefault="00000000">
      <w:pPr>
        <w:numPr>
          <w:ilvl w:val="0"/>
          <w:numId w:val="1"/>
        </w:numPr>
        <w:spacing w:before="10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lastRenderedPageBreak/>
        <w:t>Covered by a formal contract with a system provider to the NHS ensuring your data is not used for any purposes not in this notice and compliant with the UK GDPR; or</w:t>
      </w:r>
    </w:p>
    <w:p w14:paraId="5CDF0DAE" w14:textId="77777777" w:rsidR="0015148F" w:rsidRDefault="00000000">
      <w:pPr>
        <w:numPr>
          <w:ilvl w:val="0"/>
          <w:numId w:val="1"/>
        </w:numPr>
        <w:spacing w:before="100" w:after="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are required to under international law.</w:t>
      </w:r>
    </w:p>
    <w:p w14:paraId="741CA466"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do not sell your data.</w:t>
      </w:r>
    </w:p>
    <w:p w14:paraId="09DBD53E" w14:textId="77777777" w:rsidR="0015148F" w:rsidRDefault="00000000">
      <w:pPr>
        <w:spacing w:before="120" w:after="120" w:line="240" w:lineRule="auto"/>
      </w:pPr>
      <w:r>
        <w:rPr>
          <w:rFonts w:ascii="Arial" w:eastAsia="Times New Roman" w:hAnsi="Arial" w:cs="Arial"/>
          <w:b/>
          <w:bCs/>
          <w:color w:val="2C3E50"/>
          <w:kern w:val="0"/>
          <w:lang w:eastAsia="en-GB"/>
        </w:rPr>
        <w:t>How Long Will You Keep My Data?</w:t>
      </w:r>
    </w:p>
    <w:p w14:paraId="51906C7C"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 xml:space="preserve">This depends on </w:t>
      </w:r>
      <w:proofErr w:type="gramStart"/>
      <w:r>
        <w:rPr>
          <w:rFonts w:ascii="Arial" w:eastAsia="Times New Roman" w:hAnsi="Arial" w:cs="Arial"/>
          <w:color w:val="2C3E50"/>
          <w:kern w:val="0"/>
          <w:lang w:eastAsia="en-GB"/>
        </w:rPr>
        <w:t>a number of</w:t>
      </w:r>
      <w:proofErr w:type="gramEnd"/>
      <w:r>
        <w:rPr>
          <w:rFonts w:ascii="Arial" w:eastAsia="Times New Roman" w:hAnsi="Arial" w:cs="Arial"/>
          <w:color w:val="2C3E50"/>
          <w:kern w:val="0"/>
          <w:lang w:eastAsia="en-GB"/>
        </w:rPr>
        <w:t xml:space="preserve"> factors such as how long you stay with our practice and the type of data. Generally, when you leave our practice, your data is transferred to the new practice or to central records; we retain access to the data up to when you left our practice for medico-legal reasons and only access it for a complaint, clinical audit purposes or we are required to do so by law.</w:t>
      </w:r>
    </w:p>
    <w:p w14:paraId="2C9EBD65" w14:textId="77777777" w:rsidR="0015148F" w:rsidRDefault="00000000">
      <w:pPr>
        <w:spacing w:before="120" w:after="120" w:line="240" w:lineRule="auto"/>
      </w:pPr>
      <w:r>
        <w:rPr>
          <w:rFonts w:ascii="Arial" w:eastAsia="Times New Roman" w:hAnsi="Arial" w:cs="Arial"/>
          <w:color w:val="2C3E50"/>
          <w:kern w:val="0"/>
          <w:lang w:eastAsia="en-GB"/>
        </w:rPr>
        <w:t>Full details of how long different types of data are held can be found in the </w:t>
      </w:r>
      <w:hyperlink r:id="rId8" w:history="1">
        <w:r>
          <w:rPr>
            <w:rFonts w:ascii="Arial" w:eastAsia="Times New Roman" w:hAnsi="Arial" w:cs="Arial"/>
            <w:color w:val="005EB8"/>
            <w:kern w:val="0"/>
            <w:u w:val="single"/>
            <w:lang w:eastAsia="en-GB"/>
          </w:rPr>
          <w:t>NHS Records Management Code of Pr</w:t>
        </w:r>
        <w:bookmarkStart w:id="0" w:name="_Hlt201757990"/>
        <w:bookmarkStart w:id="1" w:name="_Hlt201757991"/>
        <w:r>
          <w:rPr>
            <w:rFonts w:ascii="Arial" w:eastAsia="Times New Roman" w:hAnsi="Arial" w:cs="Arial"/>
            <w:color w:val="005EB8"/>
            <w:kern w:val="0"/>
            <w:u w:val="single"/>
            <w:lang w:eastAsia="en-GB"/>
          </w:rPr>
          <w:t>a</w:t>
        </w:r>
        <w:bookmarkEnd w:id="0"/>
        <w:bookmarkEnd w:id="1"/>
        <w:r>
          <w:rPr>
            <w:rFonts w:ascii="Arial" w:eastAsia="Times New Roman" w:hAnsi="Arial" w:cs="Arial"/>
            <w:color w:val="005EB8"/>
            <w:kern w:val="0"/>
            <w:u w:val="single"/>
            <w:lang w:eastAsia="en-GB"/>
          </w:rPr>
          <w:t>ctice</w:t>
        </w:r>
      </w:hyperlink>
      <w:r>
        <w:rPr>
          <w:rFonts w:ascii="Arial" w:eastAsia="Times New Roman" w:hAnsi="Arial" w:cs="Arial"/>
          <w:color w:val="2C3E50"/>
          <w:kern w:val="0"/>
          <w:lang w:eastAsia="en-GB"/>
        </w:rPr>
        <w:t>.</w:t>
      </w:r>
    </w:p>
    <w:p w14:paraId="60D49831" w14:textId="77777777" w:rsidR="0015148F" w:rsidRDefault="00000000">
      <w:pPr>
        <w:spacing w:before="120" w:after="120" w:line="240" w:lineRule="auto"/>
      </w:pPr>
      <w:r>
        <w:rPr>
          <w:rFonts w:ascii="Arial" w:eastAsia="Times New Roman" w:hAnsi="Arial" w:cs="Arial"/>
          <w:b/>
          <w:bCs/>
          <w:color w:val="2C3E50"/>
          <w:kern w:val="0"/>
          <w:lang w:eastAsia="en-GB"/>
        </w:rPr>
        <w:t>Your Rights</w:t>
      </w:r>
    </w:p>
    <w:p w14:paraId="56DF7B19"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You have the right to:</w:t>
      </w:r>
    </w:p>
    <w:p w14:paraId="56824C1E" w14:textId="77777777" w:rsidR="0015148F" w:rsidRDefault="00000000">
      <w:pPr>
        <w:numPr>
          <w:ilvl w:val="0"/>
          <w:numId w:val="2"/>
        </w:numPr>
        <w:spacing w:before="10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Receive a copy of your data (Subject Access Request)</w:t>
      </w:r>
    </w:p>
    <w:p w14:paraId="5FAEF32A" w14:textId="77777777" w:rsidR="0015148F" w:rsidRDefault="00000000">
      <w:pPr>
        <w:numPr>
          <w:ilvl w:val="0"/>
          <w:numId w:val="2"/>
        </w:numPr>
        <w:spacing w:before="10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Have your data corrected, erased or restrict processing</w:t>
      </w:r>
    </w:p>
    <w:p w14:paraId="55B36B0C" w14:textId="77777777" w:rsidR="0015148F" w:rsidRDefault="00000000">
      <w:pPr>
        <w:numPr>
          <w:ilvl w:val="0"/>
          <w:numId w:val="2"/>
        </w:numPr>
        <w:spacing w:before="100" w:after="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Complain to our Data Protection Officer or the supervisory authority (the Information Commissioner) about our use or handling of your data</w:t>
      </w:r>
    </w:p>
    <w:p w14:paraId="5F1E8E90" w14:textId="77777777" w:rsidR="0015148F" w:rsidRDefault="00000000">
      <w:pPr>
        <w:spacing w:before="120" w:after="120" w:line="240" w:lineRule="auto"/>
      </w:pPr>
      <w:r>
        <w:rPr>
          <w:rFonts w:ascii="Arial" w:eastAsia="Times New Roman" w:hAnsi="Arial" w:cs="Arial"/>
          <w:color w:val="2C3E50"/>
          <w:kern w:val="0"/>
          <w:lang w:eastAsia="en-GB"/>
        </w:rPr>
        <w:t>If you wish to exercise your rights, please contact the practice in the first instance – details above. You can also contact the Data Protection Officer if you prefer – details are again given above, or you can contact the Information Commissioner (ICO) – details via their website at </w:t>
      </w:r>
      <w:hyperlink r:id="rId9" w:history="1">
        <w:r>
          <w:rPr>
            <w:rFonts w:ascii="Arial" w:eastAsia="Times New Roman" w:hAnsi="Arial" w:cs="Arial"/>
            <w:color w:val="005EB8"/>
            <w:kern w:val="0"/>
            <w:u w:val="single"/>
            <w:lang w:eastAsia="en-GB"/>
          </w:rPr>
          <w:t>https://ico.org.uk</w:t>
        </w:r>
      </w:hyperlink>
      <w:r>
        <w:rPr>
          <w:rFonts w:ascii="Arial" w:eastAsia="Times New Roman" w:hAnsi="Arial" w:cs="Arial"/>
          <w:color w:val="2C3E50"/>
          <w:kern w:val="0"/>
          <w:lang w:eastAsia="en-GB"/>
        </w:rPr>
        <w:t>.</w:t>
      </w:r>
    </w:p>
    <w:p w14:paraId="32501709" w14:textId="77777777" w:rsidR="0015148F" w:rsidRDefault="00000000">
      <w:pPr>
        <w:spacing w:before="120" w:after="120" w:line="240" w:lineRule="auto"/>
      </w:pPr>
      <w:r>
        <w:rPr>
          <w:rFonts w:ascii="Arial" w:eastAsia="Times New Roman" w:hAnsi="Arial" w:cs="Arial"/>
          <w:b/>
          <w:bCs/>
          <w:color w:val="2C3E50"/>
          <w:kern w:val="0"/>
          <w:lang w:eastAsia="en-GB"/>
        </w:rPr>
        <w:t>Provision of Data</w:t>
      </w:r>
    </w:p>
    <w:p w14:paraId="45907D40"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It is not generally a legal requirement for you to provide us with data – however if you do not do so we may be unable to provide you with treatment. For more detail see the full privacy notice.</w:t>
      </w:r>
    </w:p>
    <w:p w14:paraId="5321D6F1" w14:textId="77777777" w:rsidR="0015148F" w:rsidRDefault="00000000">
      <w:pPr>
        <w:spacing w:before="120" w:after="120" w:line="240" w:lineRule="auto"/>
      </w:pPr>
      <w:r>
        <w:rPr>
          <w:rFonts w:ascii="Arial" w:eastAsia="Times New Roman" w:hAnsi="Arial" w:cs="Arial"/>
          <w:b/>
          <w:bCs/>
          <w:color w:val="2C3E50"/>
          <w:kern w:val="0"/>
          <w:lang w:eastAsia="en-GB"/>
        </w:rPr>
        <w:t>Automated Decision Making</w:t>
      </w:r>
    </w:p>
    <w:p w14:paraId="543FBB75"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We use various tools to simplify care and ensure that you get the best care possible.</w:t>
      </w:r>
    </w:p>
    <w:p w14:paraId="2C076487"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Some of these have a degree of automation, for example, where a regular test is recommended for a health condition you have, or you are in a particular age and gender range and have not had a recommended screening test, we will have an automated list that flags you to be contacted. These recalls are automated, but it’s up to you to book an appointment; no action is taken beyond contacting you.</w:t>
      </w:r>
    </w:p>
    <w:p w14:paraId="32A84D89" w14:textId="77777777" w:rsidR="0015148F" w:rsidRDefault="00000000">
      <w:pPr>
        <w:spacing w:before="120" w:after="120" w:line="240" w:lineRule="auto"/>
        <w:rPr>
          <w:rFonts w:ascii="Arial" w:eastAsia="Times New Roman" w:hAnsi="Arial" w:cs="Arial"/>
          <w:color w:val="2C3E50"/>
          <w:kern w:val="0"/>
          <w:lang w:eastAsia="en-GB"/>
        </w:rPr>
      </w:pPr>
      <w:r>
        <w:rPr>
          <w:rFonts w:ascii="Arial" w:eastAsia="Times New Roman" w:hAnsi="Arial" w:cs="Arial"/>
          <w:color w:val="2C3E50"/>
          <w:kern w:val="0"/>
          <w:lang w:eastAsia="en-GB"/>
        </w:rPr>
        <w:t>NO decisions on your care are taken without human intervention.</w:t>
      </w:r>
    </w:p>
    <w:p w14:paraId="7DB346F9" w14:textId="77777777" w:rsidR="0015148F" w:rsidRDefault="0015148F"/>
    <w:sectPr w:rsidR="0015148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DBC5" w14:textId="77777777" w:rsidR="00020331" w:rsidRDefault="00020331">
      <w:pPr>
        <w:spacing w:after="0" w:line="240" w:lineRule="auto"/>
      </w:pPr>
      <w:r>
        <w:separator/>
      </w:r>
    </w:p>
  </w:endnote>
  <w:endnote w:type="continuationSeparator" w:id="0">
    <w:p w14:paraId="6EAD59D4" w14:textId="77777777" w:rsidR="00020331" w:rsidRDefault="0002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17AD" w14:textId="77777777" w:rsidR="00020331" w:rsidRDefault="00020331">
      <w:pPr>
        <w:spacing w:after="0" w:line="240" w:lineRule="auto"/>
      </w:pPr>
      <w:r>
        <w:rPr>
          <w:color w:val="000000"/>
        </w:rPr>
        <w:separator/>
      </w:r>
    </w:p>
  </w:footnote>
  <w:footnote w:type="continuationSeparator" w:id="0">
    <w:p w14:paraId="1ACF85C3" w14:textId="77777777" w:rsidR="00020331" w:rsidRDefault="00020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A1FF8"/>
    <w:multiLevelType w:val="multilevel"/>
    <w:tmpl w:val="4504382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352E7028"/>
    <w:multiLevelType w:val="multilevel"/>
    <w:tmpl w:val="E8360E6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78729179">
    <w:abstractNumId w:val="0"/>
  </w:num>
  <w:num w:numId="2" w16cid:durableId="181509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5148F"/>
    <w:rsid w:val="00020331"/>
    <w:rsid w:val="0015148F"/>
    <w:rsid w:val="007171DD"/>
    <w:rsid w:val="00A1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0206"/>
  <w15:docId w15:val="{07CB9B8C-6316-40FE-A508-355A7A53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ransform.england.nhs.uk/information-governance/guidance/records-management-code/" TargetMode="External"/><Relationship Id="rId3" Type="http://schemas.openxmlformats.org/officeDocument/2006/relationships/settings" Target="settings.xml"/><Relationship Id="rId7" Type="http://schemas.openxmlformats.org/officeDocument/2006/relationships/hyperlink" Target="mailto:rise.group@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Jyotsna Hira</dc:creator>
  <dc:description/>
  <cp:lastModifiedBy>Katy Morson</cp:lastModifiedBy>
  <cp:revision>2</cp:revision>
  <dcterms:created xsi:type="dcterms:W3CDTF">2025-06-25T14:49:00Z</dcterms:created>
  <dcterms:modified xsi:type="dcterms:W3CDTF">2025-06-25T14:49:00Z</dcterms:modified>
</cp:coreProperties>
</file>